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5E7" w:rsidRPr="008145E7" w:rsidRDefault="008145E7" w:rsidP="008145E7">
      <w:pPr>
        <w:jc w:val="center"/>
        <w:rPr>
          <w:u w:val="single"/>
          <w:lang w:eastAsia="cs-CZ"/>
        </w:rPr>
      </w:pPr>
      <w:bookmarkStart w:id="0" w:name="_GoBack"/>
      <w:r w:rsidRPr="008145E7">
        <w:rPr>
          <w:u w:val="single"/>
          <w:lang w:eastAsia="cs-CZ"/>
        </w:rPr>
        <w:t>Vzpomínka na M. Jeronýma Pražského</w:t>
      </w:r>
    </w:p>
    <w:bookmarkEnd w:id="0"/>
    <w:p w:rsidR="008145E7" w:rsidRPr="008145E7" w:rsidRDefault="008145E7" w:rsidP="008145E7">
      <w:pPr>
        <w:jc w:val="both"/>
        <w:rPr>
          <w:sz w:val="24"/>
          <w:szCs w:val="24"/>
          <w:lang w:eastAsia="cs-CZ"/>
        </w:rPr>
      </w:pPr>
      <w:r w:rsidRPr="008145E7">
        <w:rPr>
          <w:sz w:val="24"/>
          <w:szCs w:val="24"/>
          <w:lang w:eastAsia="cs-CZ"/>
        </w:rPr>
        <w:t xml:space="preserve">30. 5. 2016 </w:t>
      </w:r>
    </w:p>
    <w:p w:rsidR="008145E7" w:rsidRPr="008145E7" w:rsidRDefault="008145E7" w:rsidP="008145E7">
      <w:pPr>
        <w:jc w:val="both"/>
        <w:rPr>
          <w:sz w:val="24"/>
          <w:szCs w:val="24"/>
          <w:lang w:eastAsia="cs-CZ"/>
        </w:rPr>
      </w:pPr>
      <w:r w:rsidRPr="008145E7">
        <w:rPr>
          <w:sz w:val="24"/>
          <w:szCs w:val="24"/>
          <w:lang w:eastAsia="cs-CZ"/>
        </w:rPr>
        <w:t>Dnes je tomu 600 let, co byl v Kostnici upálen svědek křesťanské víry M. Jeroným Pražský, druh i žák M. Jana Husa. Rozhodující příčinou jeho odsouzení a smrti bylo, že před koncilem odmítl vyznat, že upálení M. Jana Husa bylo správné a spravedlivé.</w:t>
      </w:r>
    </w:p>
    <w:p w:rsidR="008145E7" w:rsidRPr="008145E7" w:rsidRDefault="008145E7" w:rsidP="008145E7">
      <w:pPr>
        <w:jc w:val="both"/>
        <w:rPr>
          <w:sz w:val="24"/>
          <w:szCs w:val="24"/>
          <w:lang w:eastAsia="cs-CZ"/>
        </w:rPr>
      </w:pPr>
      <w:r w:rsidRPr="008145E7">
        <w:rPr>
          <w:sz w:val="24"/>
          <w:szCs w:val="24"/>
          <w:lang w:eastAsia="cs-CZ"/>
        </w:rPr>
        <w:t xml:space="preserve">Kostnický koncil svolal Zikmund, jenž svého bratra Václava připravil o římskou korunu, a zločinecký vzdoropapež Jan XXIII., kterého pak koncil sesadil. Koncil sám však též upadl do hereze, už jen tím, že se povýšil nad papeže a přijal tak tzv. </w:t>
      </w:r>
      <w:proofErr w:type="spellStart"/>
      <w:r w:rsidRPr="008145E7">
        <w:rPr>
          <w:sz w:val="24"/>
          <w:szCs w:val="24"/>
          <w:lang w:eastAsia="cs-CZ"/>
        </w:rPr>
        <w:t>konciliarizmus</w:t>
      </w:r>
      <w:proofErr w:type="spellEnd"/>
      <w:r w:rsidRPr="008145E7">
        <w:rPr>
          <w:sz w:val="24"/>
          <w:szCs w:val="24"/>
          <w:lang w:eastAsia="cs-CZ"/>
        </w:rPr>
        <w:t>.</w:t>
      </w:r>
    </w:p>
    <w:p w:rsidR="008145E7" w:rsidRPr="008145E7" w:rsidRDefault="008145E7" w:rsidP="008145E7">
      <w:pPr>
        <w:jc w:val="both"/>
        <w:rPr>
          <w:sz w:val="24"/>
          <w:szCs w:val="24"/>
          <w:lang w:eastAsia="cs-CZ"/>
        </w:rPr>
      </w:pPr>
      <w:r w:rsidRPr="008145E7">
        <w:rPr>
          <w:sz w:val="24"/>
          <w:szCs w:val="24"/>
          <w:lang w:eastAsia="cs-CZ"/>
        </w:rPr>
        <w:t>Tento heretický koncil bez důkazů odsoudil vůdce českého reformního hnutí Husa a jeho příznivce pak stíhal za „herezi“ nesouhlasu s jejich zločinem.</w:t>
      </w:r>
    </w:p>
    <w:p w:rsidR="008145E7" w:rsidRPr="008145E7" w:rsidRDefault="008145E7" w:rsidP="008145E7">
      <w:pPr>
        <w:jc w:val="both"/>
        <w:rPr>
          <w:sz w:val="24"/>
          <w:szCs w:val="24"/>
          <w:lang w:eastAsia="cs-CZ"/>
        </w:rPr>
      </w:pPr>
      <w:r w:rsidRPr="008145E7">
        <w:rPr>
          <w:sz w:val="24"/>
          <w:szCs w:val="24"/>
          <w:lang w:eastAsia="cs-CZ"/>
        </w:rPr>
        <w:t xml:space="preserve">Včera se v kostele Církve československé husitské v Resslově ulici konala vzpomínka na M. Jeronýma. Po husitské bohoslužbě promluvili o Jeronýmovi profesoři </w:t>
      </w:r>
      <w:proofErr w:type="spellStart"/>
      <w:r w:rsidRPr="008145E7">
        <w:rPr>
          <w:sz w:val="24"/>
          <w:szCs w:val="24"/>
          <w:lang w:eastAsia="cs-CZ"/>
        </w:rPr>
        <w:t>Lášek</w:t>
      </w:r>
      <w:proofErr w:type="spellEnd"/>
      <w:r w:rsidRPr="008145E7">
        <w:rPr>
          <w:sz w:val="24"/>
          <w:szCs w:val="24"/>
          <w:lang w:eastAsia="cs-CZ"/>
        </w:rPr>
        <w:t xml:space="preserve"> a </w:t>
      </w:r>
      <w:proofErr w:type="spellStart"/>
      <w:r w:rsidRPr="008145E7">
        <w:rPr>
          <w:sz w:val="24"/>
          <w:szCs w:val="24"/>
          <w:lang w:eastAsia="cs-CZ"/>
        </w:rPr>
        <w:t>Čornej</w:t>
      </w:r>
      <w:proofErr w:type="spellEnd"/>
      <w:r w:rsidRPr="008145E7">
        <w:rPr>
          <w:sz w:val="24"/>
          <w:szCs w:val="24"/>
          <w:lang w:eastAsia="cs-CZ"/>
        </w:rPr>
        <w:t>. Překvapil mě jejich neobjektivní výklad dobových pramenů svědčících o Jeronýmově životě a hlavně o jeho přesvědčení a vyznání. Sami přiznali, že o Jeronýmovi toho víme dost málo. Zdá se však, že obvinění vznesená proti němu v Kostnici si tito historici berou za hlavní zdroj informací o Jeronýmově přesvědčení, namísto aby více věřili jeho vlastním slovům a vzpomínkám svědků přítomných přímo v Kostici.</w:t>
      </w:r>
    </w:p>
    <w:p w:rsidR="008145E7" w:rsidRPr="008145E7" w:rsidRDefault="008145E7" w:rsidP="008145E7">
      <w:pPr>
        <w:jc w:val="both"/>
        <w:rPr>
          <w:sz w:val="24"/>
          <w:szCs w:val="24"/>
          <w:lang w:eastAsia="cs-CZ"/>
        </w:rPr>
      </w:pPr>
      <w:r w:rsidRPr="008145E7">
        <w:rPr>
          <w:sz w:val="24"/>
          <w:szCs w:val="24"/>
          <w:lang w:eastAsia="cs-CZ"/>
        </w:rPr>
        <w:t xml:space="preserve">Tak na této vzpomínce na Jeronýma, kterou měl být tento pražský učenec uctěn, jako hrdina víry, zazněla znovu zcestná kostnická obvinění, že Jeroným prý byl </w:t>
      </w:r>
      <w:proofErr w:type="spellStart"/>
      <w:r w:rsidRPr="008145E7">
        <w:rPr>
          <w:sz w:val="24"/>
          <w:szCs w:val="24"/>
          <w:lang w:eastAsia="cs-CZ"/>
        </w:rPr>
        <w:t>ikonoborec</w:t>
      </w:r>
      <w:proofErr w:type="spellEnd"/>
      <w:r w:rsidRPr="008145E7">
        <w:rPr>
          <w:sz w:val="24"/>
          <w:szCs w:val="24"/>
          <w:lang w:eastAsia="cs-CZ"/>
        </w:rPr>
        <w:t>, zneuctíval ostatky svatých, že prý sám, ač byl jen akolytou, sloužil mši o třech betlémských mučednících a že vyznával protestantskou tezi „</w:t>
      </w:r>
      <w:proofErr w:type="spellStart"/>
      <w:r w:rsidRPr="008145E7">
        <w:rPr>
          <w:sz w:val="24"/>
          <w:szCs w:val="24"/>
          <w:lang w:eastAsia="cs-CZ"/>
        </w:rPr>
        <w:t>sola</w:t>
      </w:r>
      <w:proofErr w:type="spellEnd"/>
      <w:r w:rsidRPr="008145E7">
        <w:rPr>
          <w:sz w:val="24"/>
          <w:szCs w:val="24"/>
          <w:lang w:eastAsia="cs-CZ"/>
        </w:rPr>
        <w:t xml:space="preserve"> </w:t>
      </w:r>
      <w:proofErr w:type="spellStart"/>
      <w:r w:rsidRPr="008145E7">
        <w:rPr>
          <w:sz w:val="24"/>
          <w:szCs w:val="24"/>
          <w:lang w:eastAsia="cs-CZ"/>
        </w:rPr>
        <w:t>scriptura</w:t>
      </w:r>
      <w:proofErr w:type="spellEnd"/>
      <w:r w:rsidRPr="008145E7">
        <w:rPr>
          <w:sz w:val="24"/>
          <w:szCs w:val="24"/>
          <w:lang w:eastAsia="cs-CZ"/>
        </w:rPr>
        <w:t>“.</w:t>
      </w:r>
    </w:p>
    <w:p w:rsidR="008145E7" w:rsidRPr="008145E7" w:rsidRDefault="008145E7" w:rsidP="008145E7">
      <w:pPr>
        <w:jc w:val="both"/>
        <w:rPr>
          <w:sz w:val="24"/>
          <w:szCs w:val="24"/>
          <w:lang w:eastAsia="cs-CZ"/>
        </w:rPr>
      </w:pPr>
      <w:r w:rsidRPr="008145E7">
        <w:rPr>
          <w:sz w:val="24"/>
          <w:szCs w:val="24"/>
          <w:lang w:eastAsia="cs-CZ"/>
        </w:rPr>
        <w:t xml:space="preserve">Avšak očitý svědek Jeronýmovy obhajoby v Kostici, který nebyl jeho přítelem, ale naopak stál na straně nepřátel – </w:t>
      </w:r>
      <w:proofErr w:type="spellStart"/>
      <w:r w:rsidRPr="008145E7">
        <w:rPr>
          <w:sz w:val="24"/>
          <w:szCs w:val="24"/>
          <w:lang w:eastAsia="cs-CZ"/>
        </w:rPr>
        <w:t>Poggio</w:t>
      </w:r>
      <w:proofErr w:type="spellEnd"/>
      <w:r w:rsidRPr="008145E7">
        <w:rPr>
          <w:sz w:val="24"/>
          <w:szCs w:val="24"/>
          <w:lang w:eastAsia="cs-CZ"/>
        </w:rPr>
        <w:t xml:space="preserve"> </w:t>
      </w:r>
      <w:proofErr w:type="spellStart"/>
      <w:r w:rsidRPr="008145E7">
        <w:rPr>
          <w:sz w:val="24"/>
          <w:szCs w:val="24"/>
          <w:lang w:eastAsia="cs-CZ"/>
        </w:rPr>
        <w:t>Bracciolini</w:t>
      </w:r>
      <w:proofErr w:type="spellEnd"/>
      <w:r w:rsidRPr="008145E7">
        <w:rPr>
          <w:sz w:val="24"/>
          <w:szCs w:val="24"/>
          <w:lang w:eastAsia="cs-CZ"/>
        </w:rPr>
        <w:t xml:space="preserve"> – napsal, že pokud Jeroným skutečně věřil to, co před koncilem vyznával, nebyl nejmenší důvod k jeho jakémukoli potrestání. Jeroným přitom musel před koncilem odpovídat ke všem 107 obviněním obsaženým v žalobě. Ke vzpomínaným věcem: ikonoborectví, úctě k ostatkům svatých, respektování autority církevních učitelů atd. se tedy musel v Kostnici veřejně vyjadřovat. Přitom všem neřekl nic, co by se neslušelo na muže křesťanského.</w:t>
      </w:r>
    </w:p>
    <w:p w:rsidR="008145E7" w:rsidRPr="008145E7" w:rsidRDefault="008145E7" w:rsidP="008145E7">
      <w:pPr>
        <w:jc w:val="both"/>
        <w:rPr>
          <w:sz w:val="24"/>
          <w:szCs w:val="24"/>
          <w:lang w:eastAsia="cs-CZ"/>
        </w:rPr>
      </w:pPr>
      <w:r w:rsidRPr="008145E7">
        <w:rPr>
          <w:sz w:val="24"/>
          <w:szCs w:val="24"/>
          <w:lang w:eastAsia="cs-CZ"/>
        </w:rPr>
        <w:t>Zajímalo by mě, jak chtějí páni profesoři vysvětlit tento rozpor. Míní snad, že Jeroným vědouc, že jde na smrt, před koncilem promyšleně a systematicky lhal? Pokládají ho snad za tak hloupého a naivního, že se, podle nich, ještě snažil si zachránit život.</w:t>
      </w:r>
    </w:p>
    <w:p w:rsidR="008145E7" w:rsidRPr="008145E7" w:rsidRDefault="008145E7" w:rsidP="008145E7">
      <w:pPr>
        <w:jc w:val="both"/>
        <w:rPr>
          <w:sz w:val="24"/>
          <w:szCs w:val="24"/>
          <w:lang w:eastAsia="cs-CZ"/>
        </w:rPr>
      </w:pPr>
      <w:r w:rsidRPr="008145E7">
        <w:rPr>
          <w:sz w:val="24"/>
          <w:szCs w:val="24"/>
          <w:lang w:eastAsia="cs-CZ"/>
        </w:rPr>
        <w:t>Pokud by M. Jeroným byl takovým pošetilcem a hlupákem, jakým ho představují, proč si ho pak připomínat a stavět za vzor?</w:t>
      </w:r>
    </w:p>
    <w:p w:rsidR="008145E7" w:rsidRPr="008145E7" w:rsidRDefault="008145E7" w:rsidP="008145E7">
      <w:pPr>
        <w:jc w:val="both"/>
        <w:rPr>
          <w:sz w:val="24"/>
          <w:szCs w:val="24"/>
          <w:lang w:eastAsia="cs-CZ"/>
        </w:rPr>
      </w:pPr>
      <w:r w:rsidRPr="008145E7">
        <w:rPr>
          <w:sz w:val="24"/>
          <w:szCs w:val="24"/>
          <w:lang w:eastAsia="cs-CZ"/>
        </w:rPr>
        <w:t>Ostatně i při své zradě Husa v důsledku mučení si Jeroným, jak se zdá, nechal zadní vrátka. V dopise Václavu IV., v němž mu oznamuje své údajné prozření a zřeknutí se Husa, je jen velmi stručný a píše, že nyní nemůže „pro nedostatek času“ vysvětlovat v čem se Hus konkrétně mýlil, ale napíše o tom později. Toto pokračování už ale králi nenapsal, nýbrž znovu se k M. Janu Husovi začal hlásit, jakožto k muži zbožnému a svatému, nespravedlivě umučenému za pravou křesťanskou (což tehdy znamenalo totéž, co katolickou) víru.</w:t>
      </w:r>
    </w:p>
    <w:p w:rsidR="008145E7" w:rsidRPr="008145E7" w:rsidRDefault="008145E7" w:rsidP="008145E7">
      <w:pPr>
        <w:jc w:val="both"/>
        <w:rPr>
          <w:sz w:val="24"/>
          <w:szCs w:val="24"/>
          <w:lang w:eastAsia="cs-CZ"/>
        </w:rPr>
      </w:pPr>
      <w:r w:rsidRPr="008145E7">
        <w:rPr>
          <w:sz w:val="24"/>
          <w:szCs w:val="24"/>
          <w:lang w:eastAsia="cs-CZ"/>
        </w:rPr>
        <w:lastRenderedPageBreak/>
        <w:t>VSC</w:t>
      </w:r>
    </w:p>
    <w:p w:rsidR="008145E7" w:rsidRPr="008145E7" w:rsidRDefault="008145E7" w:rsidP="008145E7">
      <w:pPr>
        <w:jc w:val="both"/>
        <w:rPr>
          <w:sz w:val="24"/>
          <w:szCs w:val="24"/>
          <w:lang w:eastAsia="cs-CZ"/>
        </w:rPr>
      </w:pPr>
      <w:r w:rsidRPr="008145E7">
        <w:rPr>
          <w:sz w:val="24"/>
          <w:szCs w:val="24"/>
          <w:lang w:eastAsia="cs-CZ"/>
        </w:rPr>
        <w:t>30. 5. 2016, Praha</w:t>
      </w:r>
    </w:p>
    <w:p w:rsidR="008145E7" w:rsidRPr="008145E7" w:rsidRDefault="008145E7" w:rsidP="008145E7">
      <w:pPr>
        <w:jc w:val="both"/>
        <w:rPr>
          <w:sz w:val="24"/>
          <w:szCs w:val="24"/>
          <w:lang w:eastAsia="cs-CZ"/>
        </w:rPr>
      </w:pPr>
      <w:r w:rsidRPr="008145E7">
        <w:rPr>
          <w:sz w:val="24"/>
          <w:szCs w:val="24"/>
          <w:lang w:eastAsia="cs-CZ"/>
        </w:rPr>
        <w:t xml:space="preserve">  </w:t>
      </w:r>
    </w:p>
    <w:p w:rsidR="006264A7" w:rsidRDefault="006264A7" w:rsidP="008145E7">
      <w:pPr>
        <w:jc w:val="both"/>
      </w:pPr>
    </w:p>
    <w:sectPr w:rsidR="006264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293"/>
    <w:rsid w:val="006264A7"/>
    <w:rsid w:val="006B3293"/>
    <w:rsid w:val="00814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09A57B-6ED6-4CA3-AC6C-F46B944F8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8145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8145E7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span-a-title">
    <w:name w:val="span-a-title"/>
    <w:basedOn w:val="Standardnpsmoodstavce"/>
    <w:rsid w:val="008145E7"/>
  </w:style>
  <w:style w:type="character" w:styleId="Siln">
    <w:name w:val="Strong"/>
    <w:basedOn w:val="Standardnpsmoodstavce"/>
    <w:uiPriority w:val="22"/>
    <w:qFormat/>
    <w:rsid w:val="008145E7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814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56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3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9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2650</Characters>
  <Application>Microsoft Office Word</Application>
  <DocSecurity>0</DocSecurity>
  <Lines>22</Lines>
  <Paragraphs>6</Paragraphs>
  <ScaleCrop>false</ScaleCrop>
  <Company/>
  <LinksUpToDate>false</LinksUpToDate>
  <CharactersWithSpaces>3092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Ciganek</dc:creator>
  <cp:keywords/>
  <dc:description/>
  <cp:lastModifiedBy>Stanislav Ciganek</cp:lastModifiedBy>
  <cp:revision>2</cp:revision>
  <dcterms:created xsi:type="dcterms:W3CDTF">2016-06-21T19:22:00Z</dcterms:created>
  <dcterms:modified xsi:type="dcterms:W3CDTF">2016-06-21T19:22:00Z</dcterms:modified>
</cp:coreProperties>
</file>